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88" w:rsidRDefault="00FF0888" w:rsidP="00031E52">
      <w:pPr>
        <w:rPr>
          <w:rFonts w:cstheme="minorHAnsi"/>
          <w:color w:val="000000"/>
          <w:shd w:val="clear" w:color="auto" w:fill="FFFFFF"/>
        </w:rPr>
      </w:pPr>
    </w:p>
    <w:p w:rsidR="00FF0888" w:rsidRDefault="00FF0888" w:rsidP="00031E52">
      <w:pPr>
        <w:rPr>
          <w:rFonts w:cstheme="minorHAnsi"/>
          <w:color w:val="000000"/>
          <w:shd w:val="clear" w:color="auto" w:fill="FFFFFF"/>
        </w:rPr>
      </w:pPr>
    </w:p>
    <w:p w:rsidR="00255AA8" w:rsidRPr="00031E52" w:rsidRDefault="00031E52" w:rsidP="00031E52">
      <w:pPr>
        <w:rPr>
          <w:rFonts w:cstheme="minorHAnsi"/>
        </w:rPr>
      </w:pPr>
      <w:r w:rsidRPr="00031E52">
        <w:rPr>
          <w:rFonts w:cstheme="minorHAnsi"/>
          <w:color w:val="000000"/>
          <w:shd w:val="clear" w:color="auto" w:fill="FFFFFF"/>
        </w:rPr>
        <w:t>В наше время трудно найти человека возрастной категории «тридцать лет и старше», у которого не наблюдаются болевые ощущения в области спины. Многие заболевания, проявляющиеся в поясничной области позвоночника, как правило, взаимосвязаны с процессами застоя в ближних тканях, чрезмерным напряжением на определенные мышечные группы, отклонениями осанки.</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Н</w:t>
      </w:r>
      <w:proofErr w:type="gramStart"/>
      <w:r w:rsidRPr="00031E52">
        <w:rPr>
          <w:rFonts w:cstheme="minorHAnsi"/>
          <w:color w:val="000000"/>
          <w:shd w:val="clear" w:color="auto" w:fill="FFFFFF"/>
        </w:rPr>
        <w:t>2</w:t>
      </w:r>
      <w:proofErr w:type="gramEnd"/>
      <w:r w:rsidRPr="00031E52">
        <w:rPr>
          <w:rFonts w:cstheme="minorHAnsi"/>
          <w:color w:val="000000"/>
          <w:shd w:val="clear" w:color="auto" w:fill="FFFFFF"/>
        </w:rPr>
        <w:t xml:space="preserve"> ПО КАКИМ ПРИЧИНАМ ПОЯВЛЯЮТСЯ СПИННЫЕ БОЛИ</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Болевой синдром, что локализуется в поясничном отделе, о</w:t>
      </w:r>
      <w:r>
        <w:rPr>
          <w:rFonts w:cstheme="minorHAnsi"/>
          <w:color w:val="000000"/>
          <w:shd w:val="clear" w:color="auto" w:fill="FFFFFF"/>
        </w:rPr>
        <w:t>бразуется благодаря целой группе</w:t>
      </w:r>
      <w:r w:rsidRPr="00031E52">
        <w:rPr>
          <w:rFonts w:cstheme="minorHAnsi"/>
          <w:color w:val="000000"/>
          <w:shd w:val="clear" w:color="auto" w:fill="FFFFFF"/>
        </w:rPr>
        <w:t xml:space="preserve"> позвоночных, тканевых процессов и тех, какие происходят в предстательной железе, кишечнике, матке.</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Если рассмотреть грыжи между позвонками, радикулит пояснично-крестцового типа или приступ люмбаго, то они образуются благодаря:</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 продолжительному напряжению спинных мышц;</w:t>
      </w:r>
      <w:r w:rsidRPr="00031E52">
        <w:rPr>
          <w:rFonts w:cstheme="minorHAnsi"/>
          <w:color w:val="000000"/>
        </w:rPr>
        <w:br/>
      </w:r>
      <w:r w:rsidRPr="00031E52">
        <w:rPr>
          <w:rFonts w:cstheme="minorHAnsi"/>
          <w:color w:val="000000"/>
          <w:shd w:val="clear" w:color="auto" w:fill="FFFFFF"/>
        </w:rPr>
        <w:t>- отклонениям трофики тканей, расположенных около очага поражения;</w:t>
      </w:r>
      <w:r w:rsidRPr="00031E52">
        <w:rPr>
          <w:rFonts w:cstheme="minorHAnsi"/>
          <w:color w:val="000000"/>
        </w:rPr>
        <w:br/>
      </w:r>
      <w:r w:rsidRPr="00031E52">
        <w:rPr>
          <w:rFonts w:cstheme="minorHAnsi"/>
          <w:color w:val="000000"/>
          <w:shd w:val="clear" w:color="auto" w:fill="FFFFFF"/>
        </w:rPr>
        <w:t>- индивидуальным особенностям аппарата связок и мышц;</w:t>
      </w:r>
      <w:r w:rsidRPr="00031E52">
        <w:rPr>
          <w:rFonts w:cstheme="minorHAnsi"/>
          <w:color w:val="000000"/>
        </w:rPr>
        <w:br/>
      </w:r>
      <w:r w:rsidRPr="00031E52">
        <w:rPr>
          <w:rFonts w:cstheme="minorHAnsi"/>
          <w:color w:val="000000"/>
          <w:shd w:val="clear" w:color="auto" w:fill="FFFFFF"/>
        </w:rPr>
        <w:t>- дистрофии дисков между позвонками.</w:t>
      </w:r>
      <w:r w:rsidRPr="00031E52">
        <w:rPr>
          <w:rFonts w:cstheme="minorHAnsi"/>
          <w:color w:val="000000"/>
        </w:rPr>
        <w:br/>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Вышеуказанные нарушения сопровождаются неприродной позой тела, острой болезненностью пораженной зоны позвоночника и скорым ограничением его движений. Повышение болевых ощущений возникает во время кашля, резких передвижений туловища, ходьбы или просто сидения. Хроническая форма таких недугов впоследствии вызывает дисфункцию органов, отклонения в их иннервации.</w:t>
      </w:r>
      <w:r w:rsidRPr="00031E52">
        <w:rPr>
          <w:rFonts w:cstheme="minorHAnsi"/>
          <w:color w:val="000000"/>
        </w:rPr>
        <w:br/>
      </w:r>
      <w:r w:rsidRPr="00031E52">
        <w:rPr>
          <w:rFonts w:cstheme="minorHAnsi"/>
          <w:color w:val="000000"/>
        </w:rPr>
        <w:br/>
      </w:r>
      <w:proofErr w:type="gramStart"/>
      <w:r w:rsidRPr="00031E52">
        <w:rPr>
          <w:rFonts w:cstheme="minorHAnsi"/>
          <w:color w:val="000000"/>
          <w:shd w:val="clear" w:color="auto" w:fill="FFFFFF"/>
        </w:rPr>
        <w:t>Заболевания органов брюшной полости могут стать причиной ощущений боли в поясничной, крестцовой областях.</w:t>
      </w:r>
      <w:proofErr w:type="gramEnd"/>
      <w:r w:rsidRPr="00031E52">
        <w:rPr>
          <w:rFonts w:cstheme="minorHAnsi"/>
          <w:color w:val="000000"/>
          <w:shd w:val="clear" w:color="auto" w:fill="FFFFFF"/>
        </w:rPr>
        <w:t xml:space="preserve"> Рефлекторная боль, что часто принимают за позвоночную болезнь, появляется при следующих патологиях: опухолях толстой кишки, энтероколите, маточном опущении, половых воспалениях.</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Н2 ДИАГНОСТИРОВАНИЕ БОЛЕВОГО СИНДРОМА ПОЯСНИЦЫ</w:t>
      </w:r>
      <w:proofErr w:type="gramStart"/>
      <w:r w:rsidRPr="00031E52">
        <w:rPr>
          <w:rFonts w:cstheme="minorHAnsi"/>
          <w:color w:val="000000"/>
        </w:rPr>
        <w:br/>
      </w:r>
      <w:r w:rsidRPr="00031E52">
        <w:rPr>
          <w:rFonts w:cstheme="minorHAnsi"/>
          <w:color w:val="000000"/>
        </w:rPr>
        <w:lastRenderedPageBreak/>
        <w:br/>
      </w:r>
      <w:r>
        <w:rPr>
          <w:rFonts w:cstheme="minorHAnsi"/>
          <w:color w:val="000000"/>
          <w:shd w:val="clear" w:color="auto" w:fill="FFFFFF"/>
        </w:rPr>
        <w:t>Ч</w:t>
      </w:r>
      <w:proofErr w:type="gramEnd"/>
      <w:r>
        <w:rPr>
          <w:rFonts w:cstheme="minorHAnsi"/>
          <w:color w:val="000000"/>
          <w:shd w:val="clear" w:color="auto" w:fill="FFFFFF"/>
        </w:rPr>
        <w:t xml:space="preserve">тобы </w:t>
      </w:r>
      <w:r w:rsidRPr="00031E52">
        <w:rPr>
          <w:rFonts w:cstheme="minorHAnsi"/>
          <w:color w:val="000000"/>
          <w:shd w:val="clear" w:color="auto" w:fill="FFFFFF"/>
        </w:rPr>
        <w:t>назначить пациенту</w:t>
      </w:r>
      <w:r>
        <w:rPr>
          <w:rFonts w:cstheme="minorHAnsi"/>
          <w:color w:val="000000"/>
          <w:shd w:val="clear" w:color="auto" w:fill="FFFFFF"/>
        </w:rPr>
        <w:t xml:space="preserve"> продуктивный способ лечения, врач</w:t>
      </w:r>
      <w:r w:rsidRPr="00031E52">
        <w:rPr>
          <w:rFonts w:cstheme="minorHAnsi"/>
          <w:color w:val="000000"/>
          <w:shd w:val="clear" w:color="auto" w:fill="FFFFFF"/>
        </w:rPr>
        <w:t xml:space="preserve"> обязан провести подробное диагностирование с целью определения причин боли. Высокой эффективностью обладают такие методы: определение статуса неврологического типа, эндоскопические исследования, МРТ, УЗИ, рентгенография.</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Н</w:t>
      </w:r>
      <w:proofErr w:type="gramStart"/>
      <w:r w:rsidRPr="00031E52">
        <w:rPr>
          <w:rFonts w:cstheme="minorHAnsi"/>
          <w:color w:val="000000"/>
          <w:shd w:val="clear" w:color="auto" w:fill="FFFFFF"/>
        </w:rPr>
        <w:t>2</w:t>
      </w:r>
      <w:proofErr w:type="gramEnd"/>
      <w:r w:rsidRPr="00031E52">
        <w:rPr>
          <w:rFonts w:cstheme="minorHAnsi"/>
          <w:color w:val="000000"/>
          <w:shd w:val="clear" w:color="auto" w:fill="FFFFFF"/>
        </w:rPr>
        <w:t xml:space="preserve"> ЛЕЧЕБНЫЕ МЕРЫ ПРОТИВ БОЛЕЙ КРЕСТЦА И ПОЯСНИЦЫ</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Они определяются после того, как доктор поставит окончательный диагноз. Если болевой синдром спровоцирован поражением тех органов, что находятся в брюшной полости, то лечат базовую болезнь. Но в данном случае лечебные меры, направленные на поясничные боли, не дадут результатов.</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 xml:space="preserve">Применение лечебных методик начинают с процесса купирования остроты боли, которая вызвана патологией позвоночного столба </w:t>
      </w:r>
      <w:r>
        <w:rPr>
          <w:rFonts w:cstheme="minorHAnsi"/>
          <w:color w:val="000000"/>
          <w:shd w:val="clear" w:color="auto" w:fill="FFFFFF"/>
        </w:rPr>
        <w:t xml:space="preserve">или тех тканей, что близко </w:t>
      </w:r>
      <w:r w:rsidRPr="00031E52">
        <w:rPr>
          <w:rFonts w:cstheme="minorHAnsi"/>
          <w:color w:val="000000"/>
          <w:shd w:val="clear" w:color="auto" w:fill="FFFFFF"/>
        </w:rPr>
        <w:t>к нему</w:t>
      </w:r>
      <w:r>
        <w:rPr>
          <w:rFonts w:cstheme="minorHAnsi"/>
          <w:color w:val="000000"/>
          <w:shd w:val="clear" w:color="auto" w:fill="FFFFFF"/>
        </w:rPr>
        <w:t xml:space="preserve"> расположены</w:t>
      </w:r>
      <w:r w:rsidRPr="00031E52">
        <w:rPr>
          <w:rFonts w:cstheme="minorHAnsi"/>
          <w:color w:val="000000"/>
          <w:shd w:val="clear" w:color="auto" w:fill="FFFFFF"/>
        </w:rPr>
        <w:t>. Рекомендуют применять внутримышечно, местно или внутрь нестероидные медикаменты, направленные на обезболивание и снятие воспаления. Важно знать: оральные средства указанной группы имеют немаленький список негативных действий (побочных), поэтому их нельзя принимать дольше недели или десяти дней. Если терапия до конца не справилась со своей задачей, продолжают местное лечение недуга.</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Позвоночнику нужна блокада болевого синдрома, если он затрудняет движения и очень силен.</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Успешный итог лечения зависит от снятия боли. Для этого вводят в область поражения гормональные и обезболивающие препараты, а также витамины группы</w:t>
      </w:r>
      <w:proofErr w:type="gramStart"/>
      <w:r w:rsidRPr="00031E52">
        <w:rPr>
          <w:rFonts w:cstheme="minorHAnsi"/>
          <w:color w:val="000000"/>
          <w:shd w:val="clear" w:color="auto" w:fill="FFFFFF"/>
        </w:rPr>
        <w:t xml:space="preserve"> В</w:t>
      </w:r>
      <w:proofErr w:type="gramEnd"/>
      <w:r w:rsidRPr="00031E52">
        <w:rPr>
          <w:rFonts w:cstheme="minorHAnsi"/>
          <w:color w:val="000000"/>
          <w:shd w:val="clear" w:color="auto" w:fill="FFFFFF"/>
        </w:rPr>
        <w:t xml:space="preserve"> для общего укрепления. Средства, что совершают обезболивание, действуют благодаря снижению выработки болевых медиаторов. Они способны снять воспаление и отечность.</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Совместно с предыдущими медикаментами назначают</w:t>
      </w:r>
      <w:r w:rsidR="00FF0888">
        <w:rPr>
          <w:rStyle w:val="apple-converted-space"/>
          <w:rFonts w:cstheme="minorHAnsi"/>
          <w:color w:val="000000"/>
          <w:shd w:val="clear" w:color="auto" w:fill="FFFFFF"/>
        </w:rPr>
        <w:t xml:space="preserve"> </w:t>
      </w:r>
      <w:proofErr w:type="spellStart"/>
      <w:r w:rsidR="00FF0888">
        <w:rPr>
          <w:rStyle w:val="apple-converted-space"/>
          <w:rFonts w:cstheme="minorHAnsi"/>
          <w:color w:val="000000"/>
          <w:shd w:val="clear" w:color="auto" w:fill="FFFFFF"/>
        </w:rPr>
        <w:t>хондропротекторы</w:t>
      </w:r>
      <w:proofErr w:type="spellEnd"/>
      <w:r w:rsidR="00FF0888">
        <w:rPr>
          <w:rStyle w:val="apple-converted-space"/>
          <w:rFonts w:cstheme="minorHAnsi"/>
          <w:color w:val="000000"/>
          <w:shd w:val="clear" w:color="auto" w:fill="FFFFFF"/>
        </w:rPr>
        <w:t xml:space="preserve"> </w:t>
      </w:r>
      <w:r w:rsidRPr="00031E52">
        <w:rPr>
          <w:rFonts w:cstheme="minorHAnsi"/>
          <w:color w:val="000000"/>
          <w:shd w:val="clear" w:color="auto" w:fill="FFFFFF"/>
        </w:rPr>
        <w:t>для повышения трофики и регенерации тканей.</w:t>
      </w:r>
      <w:r w:rsidRPr="00031E52">
        <w:rPr>
          <w:rFonts w:cstheme="minorHAnsi"/>
          <w:color w:val="000000"/>
        </w:rPr>
        <w:br/>
      </w:r>
      <w:r w:rsidRPr="00031E52">
        <w:rPr>
          <w:rFonts w:cstheme="minorHAnsi"/>
          <w:color w:val="000000"/>
        </w:rPr>
        <w:br/>
      </w:r>
      <w:r w:rsidRPr="00031E52">
        <w:rPr>
          <w:rFonts w:cstheme="minorHAnsi"/>
          <w:color w:val="000000"/>
          <w:shd w:val="clear" w:color="auto" w:fill="FFFFFF"/>
        </w:rPr>
        <w:t>Физиотерапевтические процедуры, к примеру, мышечная электростимуляция, очень действенны при лечении болей спины. Когда цель «снять остроту боли» достигнута, приступают к массажу, лечебной гимнастике и мануальной терапии.</w:t>
      </w:r>
    </w:p>
    <w:sectPr w:rsidR="00255AA8" w:rsidRPr="00031E52" w:rsidSect="000742E9">
      <w:pgSz w:w="11906" w:h="16838"/>
      <w:pgMar w:top="1418" w:right="850"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475AD9"/>
    <w:rsid w:val="000206E5"/>
    <w:rsid w:val="00031E52"/>
    <w:rsid w:val="000742E9"/>
    <w:rsid w:val="001C5A6B"/>
    <w:rsid w:val="00255AA8"/>
    <w:rsid w:val="00290C4E"/>
    <w:rsid w:val="0034188D"/>
    <w:rsid w:val="00475AD9"/>
    <w:rsid w:val="004C1C23"/>
    <w:rsid w:val="00553E39"/>
    <w:rsid w:val="005775C5"/>
    <w:rsid w:val="005904F2"/>
    <w:rsid w:val="0062280E"/>
    <w:rsid w:val="006B1758"/>
    <w:rsid w:val="00945BC5"/>
    <w:rsid w:val="009C7114"/>
    <w:rsid w:val="00A12DB6"/>
    <w:rsid w:val="00A16157"/>
    <w:rsid w:val="00A628EE"/>
    <w:rsid w:val="00AA28DF"/>
    <w:rsid w:val="00B00A52"/>
    <w:rsid w:val="00B7207B"/>
    <w:rsid w:val="00B8345D"/>
    <w:rsid w:val="00BD48E2"/>
    <w:rsid w:val="00C8667C"/>
    <w:rsid w:val="00CE5938"/>
    <w:rsid w:val="00DD2588"/>
    <w:rsid w:val="00F67848"/>
    <w:rsid w:val="00FD2201"/>
    <w:rsid w:val="00FF0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A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34188D"/>
  </w:style>
  <w:style w:type="character" w:customStyle="1" w:styleId="apple-converted-space">
    <w:name w:val="apple-converted-space"/>
    <w:basedOn w:val="a0"/>
    <w:rsid w:val="0034188D"/>
  </w:style>
  <w:style w:type="character" w:customStyle="1" w:styleId="wo">
    <w:name w:val="wo"/>
    <w:basedOn w:val="a0"/>
    <w:rsid w:val="00031E5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2015-05-12T05:41:00Z</dcterms:created>
  <dcterms:modified xsi:type="dcterms:W3CDTF">2015-06-28T07:41:00Z</dcterms:modified>
</cp:coreProperties>
</file>